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1"/>
        <w:tblW w:w="1071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5"/>
        <w:gridCol w:w="14"/>
        <w:gridCol w:w="330"/>
        <w:gridCol w:w="114"/>
        <w:gridCol w:w="458"/>
        <w:gridCol w:w="1347"/>
        <w:gridCol w:w="115"/>
        <w:gridCol w:w="673"/>
        <w:gridCol w:w="344"/>
        <w:gridCol w:w="115"/>
        <w:gridCol w:w="2249"/>
        <w:gridCol w:w="115"/>
        <w:gridCol w:w="1132"/>
        <w:gridCol w:w="1461"/>
        <w:gridCol w:w="903"/>
        <w:gridCol w:w="114"/>
        <w:gridCol w:w="344"/>
        <w:gridCol w:w="329"/>
        <w:gridCol w:w="115"/>
        <w:gridCol w:w="228"/>
      </w:tblGrid>
      <w:tr>
        <w:trPr>
          <w:trHeight w:val="229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673" w:type="dxa"/>
            <w:gridSpan w:val="4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370" w:type="dxa"/>
            <w:gridSpan w:val="13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ОТЧЕТ ОБ ИТОГАХ ГОЛОСОВАНИЯ</w:t>
            </w:r>
          </w:p>
        </w:tc>
        <w:tc>
          <w:tcPr>
            <w:tcW w:w="672" w:type="dxa"/>
            <w:gridSpan w:val="3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381" w:type="dxa"/>
            <w:gridSpan w:val="7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18"/>
              </w:rPr>
              <w:t xml:space="preserve">Полное фирменное наименование: </w:t>
            </w:r>
          </w:p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1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6990" w:type="dxa"/>
            <w:gridSpan w:val="10"/>
            <w:vMerge w:val="restart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Открытое акционерное общество "Павловопосадская платочная мануфактура"</w:t>
            </w:r>
          </w:p>
        </w:tc>
      </w:tr>
      <w:tr>
        <w:trPr>
          <w:trHeight w:val="72" w:hRule="atLeast"/>
        </w:trPr>
        <w:tc>
          <w:tcPr>
            <w:tcW w:w="3725" w:type="dxa"/>
            <w:gridSpan w:val="1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6990" w:type="dxa"/>
            <w:gridSpan w:val="10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381" w:type="dxa"/>
            <w:gridSpan w:val="7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18"/>
              </w:rPr>
              <w:t>Место нахождения общества:</w:t>
            </w:r>
          </w:p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1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6990" w:type="dxa"/>
            <w:gridSpan w:val="10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Россия, 142500, Московская обл., г. Павловский Посад, ул. Каляева, д. 5</w:t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381" w:type="dxa"/>
            <w:gridSpan w:val="7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Адрес общества:</w:t>
            </w:r>
          </w:p>
        </w:tc>
        <w:tc>
          <w:tcPr>
            <w:tcW w:w="11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6990" w:type="dxa"/>
            <w:gridSpan w:val="10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b w:val="false"/>
                <w:b w:val="false"/>
                <w:bCs w:val="false"/>
                <w:kern w:val="0"/>
                <w:szCs w:val="20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pacing w:val="-2"/>
                <w:kern w:val="0"/>
                <w:sz w:val="18"/>
                <w:szCs w:val="20"/>
              </w:rPr>
              <w:t>Россия, 142500, Московская обл., г. Павловский Посад, ул. Каляева, д. 5</w:t>
            </w:r>
          </w:p>
        </w:tc>
      </w:tr>
      <w:tr>
        <w:trPr>
          <w:trHeight w:val="329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381" w:type="dxa"/>
            <w:gridSpan w:val="7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Вид общего собрания:</w:t>
            </w:r>
          </w:p>
        </w:tc>
        <w:tc>
          <w:tcPr>
            <w:tcW w:w="11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6990" w:type="dxa"/>
            <w:gridSpan w:val="10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Годовое</w:t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381" w:type="dxa"/>
            <w:gridSpan w:val="7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Дата проведения собрания:</w:t>
            </w:r>
          </w:p>
        </w:tc>
        <w:tc>
          <w:tcPr>
            <w:tcW w:w="11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6990" w:type="dxa"/>
            <w:gridSpan w:val="10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b/>
                <w:b/>
                <w:bCs/>
                <w:kern w:val="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color w:val="000000"/>
                <w:spacing w:val="-2"/>
                <w:kern w:val="0"/>
                <w:sz w:val="18"/>
                <w:szCs w:val="20"/>
              </w:rPr>
              <w:t>09.06.2022</w:t>
            </w:r>
          </w:p>
        </w:tc>
      </w:tr>
      <w:tr>
        <w:trPr>
          <w:trHeight w:val="330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381" w:type="dxa"/>
            <w:gridSpan w:val="7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Форма проведения общего собрания:</w:t>
            </w:r>
          </w:p>
        </w:tc>
        <w:tc>
          <w:tcPr>
            <w:tcW w:w="11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6990" w:type="dxa"/>
            <w:gridSpan w:val="10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Собрание</w:t>
            </w:r>
          </w:p>
        </w:tc>
      </w:tr>
      <w:tr>
        <w:trPr>
          <w:trHeight w:val="215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381" w:type="dxa"/>
            <w:gridSpan w:val="7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Место проведения общего собрания:</w:t>
            </w:r>
          </w:p>
        </w:tc>
        <w:tc>
          <w:tcPr>
            <w:tcW w:w="11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6990" w:type="dxa"/>
            <w:gridSpan w:val="10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Россия, 142500, Московская обл., г. Павловский Посад, ул. Каляева, д. 5</w:t>
            </w:r>
          </w:p>
        </w:tc>
      </w:tr>
      <w:tr>
        <w:trPr>
          <w:trHeight w:val="114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486" w:type="dxa"/>
            <w:gridSpan w:val="18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18"/>
              </w:rPr>
              <w:t xml:space="preserve">Дата, на которую определяются (фиксируются) лица, имеющие право на участие в Общем собрании акционеров: 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pacing w:val="-2"/>
                <w:kern w:val="0"/>
                <w:sz w:val="18"/>
                <w:szCs w:val="18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pacing w:val="-2"/>
                <w:kern w:val="0"/>
                <w:sz w:val="18"/>
                <w:szCs w:val="18"/>
              </w:rPr>
              <w:t>6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pacing w:val="-2"/>
                <w:kern w:val="0"/>
                <w:sz w:val="18"/>
                <w:szCs w:val="18"/>
              </w:rPr>
              <w:t>.0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pacing w:val="-2"/>
                <w:kern w:val="0"/>
                <w:sz w:val="18"/>
                <w:szCs w:val="18"/>
              </w:rPr>
              <w:t>5</w:t>
            </w:r>
            <w:r>
              <w:rPr>
                <w:rFonts w:eastAsia="Arial" w:cs="Arial" w:ascii="Arial" w:hAnsi="Arial"/>
                <w:b w:val="false"/>
                <w:bCs w:val="false"/>
                <w:color w:val="000000"/>
                <w:spacing w:val="-2"/>
                <w:kern w:val="0"/>
                <w:sz w:val="18"/>
                <w:szCs w:val="18"/>
              </w:rPr>
              <w:t>.2022</w:t>
            </w:r>
          </w:p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87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470" w:type="dxa"/>
            <w:gridSpan w:val="14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Счетная комиссия:</w:t>
            </w:r>
          </w:p>
        </w:tc>
        <w:tc>
          <w:tcPr>
            <w:tcW w:w="1016" w:type="dxa"/>
            <w:gridSpan w:val="4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470" w:type="dxa"/>
            <w:gridSpan w:val="14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Акционерное общество "РДЦ ПАРИТЕТ"</w:t>
            </w:r>
          </w:p>
        </w:tc>
        <w:tc>
          <w:tcPr>
            <w:tcW w:w="1016" w:type="dxa"/>
            <w:gridSpan w:val="4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470" w:type="dxa"/>
            <w:gridSpan w:val="14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Место нахождения (адрес) регистратора:</w:t>
            </w:r>
          </w:p>
        </w:tc>
        <w:tc>
          <w:tcPr>
            <w:tcW w:w="1016" w:type="dxa"/>
            <w:gridSpan w:val="4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470" w:type="dxa"/>
            <w:gridSpan w:val="14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Российская Федерация, г. Москва</w:t>
            </w:r>
          </w:p>
        </w:tc>
        <w:tc>
          <w:tcPr>
            <w:tcW w:w="1016" w:type="dxa"/>
            <w:gridSpan w:val="4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470" w:type="dxa"/>
            <w:gridSpan w:val="14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Уполномоченные лица регистратора:</w:t>
              <w:tab/>
              <w:t>Шурина Татьяна Геннадьевна</w:t>
            </w:r>
          </w:p>
        </w:tc>
        <w:tc>
          <w:tcPr>
            <w:tcW w:w="1016" w:type="dxa"/>
            <w:gridSpan w:val="4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037" w:type="dxa"/>
            <w:gridSpan w:val="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Председатель Общего собрания:</w:t>
            </w:r>
          </w:p>
        </w:tc>
        <w:tc>
          <w:tcPr>
            <w:tcW w:w="6433" w:type="dxa"/>
            <w:gridSpan w:val="8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Стулов Владимир Сергеевич</w:t>
            </w:r>
          </w:p>
        </w:tc>
        <w:tc>
          <w:tcPr>
            <w:tcW w:w="1016" w:type="dxa"/>
            <w:gridSpan w:val="4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037" w:type="dxa"/>
            <w:gridSpan w:val="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Секретарь Общего собрания:</w:t>
            </w:r>
          </w:p>
        </w:tc>
        <w:tc>
          <w:tcPr>
            <w:tcW w:w="6433" w:type="dxa"/>
            <w:gridSpan w:val="8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Долгов Вячеслав Геннадьевич</w:t>
            </w:r>
          </w:p>
        </w:tc>
        <w:tc>
          <w:tcPr>
            <w:tcW w:w="1016" w:type="dxa"/>
            <w:gridSpan w:val="4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486" w:type="dxa"/>
            <w:gridSpan w:val="18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Повестка дня:</w:t>
            </w:r>
          </w:p>
        </w:tc>
      </w:tr>
      <w:tr>
        <w:trPr>
          <w:trHeight w:val="329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30" w:type="dxa"/>
            <w:tcBorders/>
            <w:shd w:color="auto" w:fill="auto" w:val="clear"/>
            <w:tcMar>
              <w:right w:w="14" w:type="dxa"/>
            </w:tcMar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1.</w:t>
            </w:r>
          </w:p>
        </w:tc>
        <w:tc>
          <w:tcPr>
            <w:tcW w:w="10156" w:type="dxa"/>
            <w:gridSpan w:val="17"/>
            <w:tcBorders/>
            <w:shd w:color="auto" w:fill="auto" w:val="clear"/>
            <w:tcMar>
              <w:right w:w="14" w:type="dxa"/>
            </w:tcMar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Утверждение годового отчета, годовой бухгалтерской (финансовой) отчетности Общества за 2021 год.</w:t>
            </w:r>
          </w:p>
        </w:tc>
      </w:tr>
      <w:tr>
        <w:trPr>
          <w:trHeight w:val="416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30" w:type="dxa"/>
            <w:tcBorders/>
            <w:shd w:color="auto" w:fill="auto" w:val="clear"/>
            <w:tcMar>
              <w:right w:w="14" w:type="dxa"/>
            </w:tcMar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2.</w:t>
            </w:r>
          </w:p>
        </w:tc>
        <w:tc>
          <w:tcPr>
            <w:tcW w:w="10156" w:type="dxa"/>
            <w:gridSpan w:val="17"/>
            <w:tcBorders/>
            <w:shd w:color="auto" w:fill="auto" w:val="clear"/>
            <w:tcMar>
              <w:right w:w="14" w:type="dxa"/>
            </w:tcMar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Утверждение распределения прибыли (в том числе выплата (объявление) дивидендов) Общества по результатам 2021 года.</w:t>
            </w:r>
          </w:p>
        </w:tc>
      </w:tr>
      <w:tr>
        <w:trPr>
          <w:trHeight w:val="343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30" w:type="dxa"/>
            <w:tcBorders/>
            <w:shd w:color="auto" w:fill="auto" w:val="clear"/>
            <w:tcMar>
              <w:right w:w="14" w:type="dxa"/>
            </w:tcMar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3.</w:t>
            </w:r>
          </w:p>
        </w:tc>
        <w:tc>
          <w:tcPr>
            <w:tcW w:w="10156" w:type="dxa"/>
            <w:gridSpan w:val="17"/>
            <w:tcBorders/>
            <w:shd w:color="auto" w:fill="auto" w:val="clear"/>
            <w:tcMar>
              <w:right w:w="14" w:type="dxa"/>
            </w:tcMar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Избрание членов Ревизионной комиссии Общества.</w:t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30" w:type="dxa"/>
            <w:tcBorders/>
            <w:shd w:color="auto" w:fill="auto" w:val="clear"/>
            <w:tcMar>
              <w:right w:w="14" w:type="dxa"/>
            </w:tcMar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4.</w:t>
            </w:r>
          </w:p>
        </w:tc>
        <w:tc>
          <w:tcPr>
            <w:tcW w:w="10156" w:type="dxa"/>
            <w:gridSpan w:val="17"/>
            <w:tcBorders/>
            <w:shd w:color="auto" w:fill="auto" w:val="clear"/>
            <w:tcMar>
              <w:right w:w="14" w:type="dxa"/>
            </w:tcMar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Утверждение аудитора Общества.</w:t>
            </w:r>
          </w:p>
        </w:tc>
      </w:tr>
      <w:tr>
        <w:trPr>
          <w:trHeight w:val="330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30" w:type="dxa"/>
            <w:tcBorders/>
            <w:shd w:color="auto" w:fill="auto" w:val="clear"/>
            <w:tcMar>
              <w:right w:w="14" w:type="dxa"/>
            </w:tcMar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20"/>
                <w:szCs w:val="20"/>
              </w:rPr>
              <w:t>5.</w:t>
            </w:r>
          </w:p>
        </w:tc>
        <w:tc>
          <w:tcPr>
            <w:tcW w:w="10156" w:type="dxa"/>
            <w:gridSpan w:val="17"/>
            <w:tcBorders/>
            <w:shd w:color="auto" w:fill="auto" w:val="clear"/>
            <w:tcMar>
              <w:right w:w="14" w:type="dxa"/>
            </w:tcMar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Избрание членов Совета директоров Общества.</w:t>
            </w:r>
          </w:p>
        </w:tc>
      </w:tr>
      <w:tr>
        <w:trPr>
          <w:trHeight w:val="114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18"/>
                <w:u w:val="single"/>
              </w:rPr>
              <w:t>ВОПРОС_№1</w:t>
            </w: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. </w:t>
            </w:r>
          </w:p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4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18"/>
              </w:rPr>
              <w:t>Утверждение годового отчета, годовой бухгалтерской (финансовой) отчетности Общества за 2021 год.</w:t>
            </w:r>
          </w:p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- 980 000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673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 980 000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673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голосов, которыми обладали лица, принявшие участие в общем собрании по данному вопросу повестки дня общего собрания - 956 045, что составляет 97,56% от общего числа голосов.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73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Кворум по данному вопросу имелся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59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- 23.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ЗА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ПРОТИВ</w:t>
            </w:r>
          </w:p>
        </w:tc>
        <w:tc>
          <w:tcPr>
            <w:tcW w:w="3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ВОЗДЕРЖАЛСЯ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Число голосов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20"/>
                <w:szCs w:val="20"/>
              </w:rPr>
              <w:t>%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Число голосов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20"/>
                <w:szCs w:val="20"/>
              </w:rPr>
              <w:t>%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Число голосов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20"/>
                <w:szCs w:val="20"/>
              </w:rPr>
              <w:t>%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955 981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99,993306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0,00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41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0,004289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5745" w:type="dxa"/>
            <w:gridSpan w:val="9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РЕШЕНИЕ ПРИНЯТО</w:t>
            </w:r>
          </w:p>
        </w:tc>
        <w:tc>
          <w:tcPr>
            <w:tcW w:w="4741" w:type="dxa"/>
            <w:gridSpan w:val="9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5745" w:type="dxa"/>
            <w:gridSpan w:val="9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ФОРМУЛИРОВКА ПРИНЯТОГО РЕШЕНИЯ:</w:t>
            </w:r>
          </w:p>
        </w:tc>
        <w:tc>
          <w:tcPr>
            <w:tcW w:w="4741" w:type="dxa"/>
            <w:gridSpan w:val="9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1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272" w:type="dxa"/>
            <w:gridSpan w:val="18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Утвердить годовой отчет, годовую бухгалтерскую (финансовую) отчетность Общества  за 2021 год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0"/>
                <w:szCs w:val="10"/>
              </w:rPr>
              <w:t xml:space="preserve">             </w:t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18"/>
                <w:u w:val="single"/>
              </w:rPr>
              <w:t>ВОПРОС_№2</w:t>
            </w: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. </w:t>
            </w:r>
          </w:p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2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18"/>
              </w:rPr>
              <w:t>Утверждение распределения прибыли (в том числе выплата (объявление) дивидендов) Общества по результатам 2021 года.</w:t>
            </w:r>
          </w:p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- 980 000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0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688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 980 000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67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голосов, которыми обладали лица, принявшие участие в общем собрании по данному вопросу повестки дня общего собрания - 956 045, что составляет 97,56% от общего числа голосов.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31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Кворум по данному вопросу имелся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- 23.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0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ЗА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ПРОТИВ</w:t>
            </w:r>
          </w:p>
        </w:tc>
        <w:tc>
          <w:tcPr>
            <w:tcW w:w="3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ВОЗДЕРЖАЛСЯ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Число голосов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20"/>
                <w:szCs w:val="20"/>
              </w:rPr>
              <w:t>%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Число голосов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20"/>
                <w:szCs w:val="20"/>
              </w:rPr>
              <w:t>%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Число голосов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20"/>
                <w:szCs w:val="20"/>
              </w:rPr>
              <w:t>%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955 653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99,958998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338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0,035354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31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0,003243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5745" w:type="dxa"/>
            <w:gridSpan w:val="9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РЕШЕНИЕ ПРИНЯТО</w:t>
            </w:r>
          </w:p>
        </w:tc>
        <w:tc>
          <w:tcPr>
            <w:tcW w:w="4741" w:type="dxa"/>
            <w:gridSpan w:val="9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5745" w:type="dxa"/>
            <w:gridSpan w:val="9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ФОРМУЛИРОВКА ПРИНЯТОГО РЕШЕНИЯ:</w:t>
            </w:r>
          </w:p>
        </w:tc>
        <w:tc>
          <w:tcPr>
            <w:tcW w:w="4741" w:type="dxa"/>
            <w:gridSpan w:val="9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21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272" w:type="dxa"/>
            <w:gridSpan w:val="18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Утвердить распределение прибыли по результатам 2021 года на развитие Общества. Дивиденды по акциям Общества не начислять и не выплачивать.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            </w:t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258" w:type="dxa"/>
            <w:gridSpan w:val="17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18"/>
                <w:u w:val="single"/>
              </w:rPr>
              <w:t>ВОПРОС_№3.</w:t>
            </w: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 Избрание членов Ревизионной комиссии Общества.</w:t>
            </w:r>
          </w:p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258" w:type="dxa"/>
            <w:gridSpan w:val="17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- 980 000</w:t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673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258" w:type="dxa"/>
            <w:gridSpan w:val="17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- 97 647</w:t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673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258" w:type="dxa"/>
            <w:gridSpan w:val="17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голосов, которыми обладали лица, принявшие участие в общем собрании по данному вопросу повестки дня общего собрания - 73 733, что составляет 75.51 % от общего числа голосов.</w:t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5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258" w:type="dxa"/>
            <w:gridSpan w:val="17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Кворум по данному вопросу имелся</w:t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258" w:type="dxa"/>
            <w:gridSpan w:val="17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- 882 382</w:t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0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258" w:type="dxa"/>
            <w:gridSpan w:val="17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ЗА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ПРОТИВ</w:t>
            </w:r>
          </w:p>
        </w:tc>
        <w:tc>
          <w:tcPr>
            <w:tcW w:w="32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ВОЗДЕРЖАЛСЯ</w:t>
            </w:r>
          </w:p>
        </w:tc>
        <w:tc>
          <w:tcPr>
            <w:tcW w:w="228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Число голосов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20"/>
                <w:szCs w:val="20"/>
              </w:rPr>
              <w:t>%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Число голосов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20"/>
                <w:szCs w:val="20"/>
              </w:rPr>
              <w:t>%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Число голосов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%</w:t>
            </w:r>
          </w:p>
        </w:tc>
        <w:tc>
          <w:tcPr>
            <w:tcW w:w="228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73 680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99,928119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0,00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24</w:t>
            </w:r>
          </w:p>
        </w:tc>
        <w:tc>
          <w:tcPr>
            <w:tcW w:w="9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0,032550</w:t>
            </w:r>
          </w:p>
        </w:tc>
        <w:tc>
          <w:tcPr>
            <w:tcW w:w="228" w:type="dxa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258" w:type="dxa"/>
            <w:gridSpan w:val="17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58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5745" w:type="dxa"/>
            <w:gridSpan w:val="9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РЕШЕНИЕ ПРИНЯТО</w:t>
            </w:r>
          </w:p>
        </w:tc>
        <w:tc>
          <w:tcPr>
            <w:tcW w:w="4741" w:type="dxa"/>
            <w:gridSpan w:val="9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0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258" w:type="dxa"/>
            <w:gridSpan w:val="17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 xml:space="preserve">ФОРМУЛИРОВКА ПРИНЯТОГО РЕШЕНИЯ: </w:t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258" w:type="dxa"/>
            <w:gridSpan w:val="17"/>
            <w:tcBorders/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Избрать Ревизионную комиссию Общества в составе: Гончарова Татьяна Дмитриевна,  Петрович Елена Петровна, Синицына Лариса Анатольевна. </w:t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18"/>
                <w:u w:val="single"/>
              </w:rPr>
              <w:t>ВОПРОС_№4</w:t>
            </w: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18"/>
              </w:rPr>
              <w:t xml:space="preserve">. </w:t>
            </w:r>
          </w:p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82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18"/>
              </w:rPr>
              <w:t>Утверждение аудитора Общества.</w:t>
            </w:r>
          </w:p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59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- 980 000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0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688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 980 000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673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голосов, которыми обладали лица, принявшие участие в общем собрании по данному вопросу повестки дня общего собрания - 956 045, что составляет 97,56% от общего числа голосов.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19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Кворум по данному вопросу имелся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73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- 23.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0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ЗА</w:t>
            </w:r>
          </w:p>
        </w:tc>
        <w:tc>
          <w:tcPr>
            <w:tcW w:w="3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ПРОТИВ</w:t>
            </w:r>
          </w:p>
        </w:tc>
        <w:tc>
          <w:tcPr>
            <w:tcW w:w="3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ВОЗДЕРЖАЛСЯ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Число голосов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20"/>
                <w:szCs w:val="20"/>
              </w:rPr>
              <w:t>%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Число голосов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20"/>
                <w:szCs w:val="20"/>
              </w:rPr>
              <w:t>%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Число голосов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20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20"/>
                <w:szCs w:val="20"/>
              </w:rPr>
              <w:t>%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955 989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99,994143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0,00</w:t>
            </w: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33</w:t>
            </w:r>
          </w:p>
        </w:tc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0,003452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5745" w:type="dxa"/>
            <w:gridSpan w:val="9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РЕШЕНИЕ ПРИНЯТО</w:t>
            </w:r>
          </w:p>
        </w:tc>
        <w:tc>
          <w:tcPr>
            <w:tcW w:w="4741" w:type="dxa"/>
            <w:gridSpan w:val="9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5745" w:type="dxa"/>
            <w:gridSpan w:val="9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ФОРМУЛИРОВКА ПРИНЯТОГО РЕШЕНИЯ:</w:t>
            </w:r>
          </w:p>
        </w:tc>
        <w:tc>
          <w:tcPr>
            <w:tcW w:w="4741" w:type="dxa"/>
            <w:gridSpan w:val="9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01" w:hRule="atLeast"/>
        </w:trPr>
        <w:tc>
          <w:tcPr>
            <w:tcW w:w="215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272" w:type="dxa"/>
            <w:gridSpan w:val="18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Утвердить аудитором Общества - Общество с ограниченной ответственностью "Аудиторская компания «ПРЕЗИДЕНТ-аудит" (г.Москва).             </w:t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18"/>
                <w:u w:val="single"/>
              </w:rPr>
              <w:t>ВОПРОС_№5.</w:t>
            </w: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18"/>
              </w:rPr>
              <w:t>Избрание членов Совета директоров Общества.</w:t>
            </w:r>
          </w:p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21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голосов, которыми обладали лица, включенные в список лиц, имеющих право на участие в общем собрании по данному вопросу повестки дня общего собрания - 6 860 000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673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Положения* -  6 860 000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673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голосов, которыми обладали лица, принявшие участие в общем собрании по данному вопросу повестки дня общего собрания -  6 692 315, что составляет 97.56 % от общего числа голосов.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5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Кворум по данному вопросу имелся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10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Число голосов по данному вопросу повестки дня общего собрания, которые не подсчитывались в связи с  признанием бюллетеней недействительными или по иным основаниям - 1 164.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14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>
              <w:bottom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Поданные голоса по данному вопросу распределились следующим образом: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 xml:space="preserve">№ </w:t>
            </w: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пп</w:t>
            </w:r>
          </w:p>
        </w:tc>
        <w:tc>
          <w:tcPr>
            <w:tcW w:w="7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ФИО кандидата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Голоса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1</w:t>
            </w:r>
          </w:p>
        </w:tc>
        <w:tc>
          <w:tcPr>
            <w:tcW w:w="7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Долгов Вячеслав Геннадьевич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955 721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2</w:t>
            </w:r>
          </w:p>
        </w:tc>
        <w:tc>
          <w:tcPr>
            <w:tcW w:w="7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Емельянов Павел Борисович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955 705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3</w:t>
            </w:r>
          </w:p>
        </w:tc>
        <w:tc>
          <w:tcPr>
            <w:tcW w:w="7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Захарова Вера Ивановна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955 705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4</w:t>
            </w:r>
          </w:p>
        </w:tc>
        <w:tc>
          <w:tcPr>
            <w:tcW w:w="7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Карташов Александр Владимирович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955 705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5</w:t>
            </w:r>
          </w:p>
        </w:tc>
        <w:tc>
          <w:tcPr>
            <w:tcW w:w="7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Лачина Раиса Николаевна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956 377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6</w:t>
            </w:r>
          </w:p>
        </w:tc>
        <w:tc>
          <w:tcPr>
            <w:tcW w:w="7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Стулов Владимир Сергеевич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955 946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7</w:t>
            </w:r>
          </w:p>
        </w:tc>
        <w:tc>
          <w:tcPr>
            <w:tcW w:w="7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Стулов Сергей Владимирович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955 705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</w:r>
          </w:p>
        </w:tc>
        <w:tc>
          <w:tcPr>
            <w:tcW w:w="7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ПРОТИВ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0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</w:r>
          </w:p>
        </w:tc>
        <w:tc>
          <w:tcPr>
            <w:tcW w:w="75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ВОЗДЕРЖАЛСЯ</w:t>
            </w:r>
          </w:p>
        </w:tc>
        <w:tc>
          <w:tcPr>
            <w:tcW w:w="1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287</w:t>
            </w:r>
          </w:p>
        </w:tc>
        <w:tc>
          <w:tcPr>
            <w:tcW w:w="343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100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FFFFFF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РЕШЕНИЕ ПРИНЯТО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89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3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FFFFFF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ФОРМУЛИРОВКА ПРИНЯТОГО РЕШЕНИЯ: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0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FFFFFF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Избрать Совет директоров Общества в следующем составе: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458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10143" w:type="dxa"/>
            <w:gridSpan w:val="16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Долгов Вячеслав Геннадьевич, Емельянов Павел Борисович, Захарова Вера Ивановна, Карташов Александр Владимирович, Лачина Раиса Николаевна, Стулов Владимир Сергеевич, Стулов Сергей Владимирович</w:t>
            </w:r>
          </w:p>
        </w:tc>
        <w:tc>
          <w:tcPr>
            <w:tcW w:w="343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39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9470" w:type="dxa"/>
            <w:gridSpan w:val="14"/>
            <w:tcBorders/>
            <w:shd w:color="auto" w:fill="auto" w:val="clear"/>
            <w:tcMar>
              <w:right w:w="14" w:type="dxa"/>
            </w:tcMar>
          </w:tcPr>
          <w:p>
            <w:pPr>
              <w:pStyle w:val="Normal"/>
              <w:widowControl w:val="false"/>
              <w:bidi w:val="0"/>
              <w:spacing w:lineRule="exact" w:line="229"/>
              <w:jc w:val="both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* Положение Центрального Банка Российской Федерации  №660-П  от 16.11.2018г. "Об общих собраниях акционеров"</w:t>
            </w:r>
          </w:p>
        </w:tc>
        <w:tc>
          <w:tcPr>
            <w:tcW w:w="1016" w:type="dxa"/>
            <w:gridSpan w:val="4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84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29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49" w:type="dxa"/>
            <w:gridSpan w:val="4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 xml:space="preserve">Председатель собрания </w:t>
            </w:r>
          </w:p>
        </w:tc>
        <w:tc>
          <w:tcPr>
            <w:tcW w:w="7221" w:type="dxa"/>
            <w:gridSpan w:val="10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__________________________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Стулов Владимир Сергеевич</w:t>
            </w:r>
          </w:p>
        </w:tc>
        <w:tc>
          <w:tcPr>
            <w:tcW w:w="1016" w:type="dxa"/>
            <w:gridSpan w:val="4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344" w:hRule="atLeast"/>
        </w:trPr>
        <w:tc>
          <w:tcPr>
            <w:tcW w:w="229" w:type="dxa"/>
            <w:gridSpan w:val="2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  <w:tc>
          <w:tcPr>
            <w:tcW w:w="2249" w:type="dxa"/>
            <w:gridSpan w:val="4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 xml:space="preserve">Секретарь собрания </w:t>
            </w:r>
          </w:p>
        </w:tc>
        <w:tc>
          <w:tcPr>
            <w:tcW w:w="7221" w:type="dxa"/>
            <w:gridSpan w:val="10"/>
            <w:tcBorders/>
            <w:shd w:color="auto" w:fill="auto" w:val="clear"/>
            <w:tcMar>
              <w:right w:w="14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__________________________ Долгов Вячеслав Геннадьевич</w:t>
            </w:r>
          </w:p>
        </w:tc>
        <w:tc>
          <w:tcPr>
            <w:tcW w:w="1016" w:type="dxa"/>
            <w:gridSpan w:val="4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0715" w:type="dxa"/>
            <w:gridSpan w:val="20"/>
            <w:tcBorders/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</w:tbl>
    <w:sectPr>
      <w:headerReference w:type="default" r:id="rId2"/>
      <w:footerReference w:type="default" r:id="rId3"/>
      <w:type w:val="nextPage"/>
      <w:pgSz w:w="11906" w:h="16838"/>
      <w:pgMar w:left="567" w:right="567" w:gutter="0" w:header="567" w:top="624" w:footer="517" w:bottom="574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1"/>
      <w:tblW w:w="10717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14" w:type="dxa"/>
      </w:tblCellMar>
      <w:tblLook w:val="04a0"/>
    </w:tblPr>
    <w:tblGrid>
      <w:gridCol w:w="10717"/>
    </w:tblGrid>
    <w:tr>
      <w:trPr>
        <w:trHeight w:val="229" w:hRule="atLeast"/>
      </w:trPr>
      <w:tc>
        <w:tcPr>
          <w:tcW w:w="10717" w:type="dxa"/>
          <w:tcBorders/>
          <w:shd w:color="auto" w:fill="auto" w:val="clear"/>
        </w:tcPr>
        <w:p>
          <w:pPr>
            <w:pStyle w:val="Normal"/>
            <w:widowControl w:val="false"/>
            <w:bidi w:val="0"/>
            <w:spacing w:lineRule="exact" w:line="229"/>
            <w:jc w:val="center"/>
            <w:rPr>
              <w:rFonts w:ascii="Arial" w:hAnsi="Arial" w:eastAsia="Arial" w:cs="Arial"/>
              <w:color w:val="000000"/>
              <w:spacing w:val="-2"/>
              <w:sz w:val="16"/>
            </w:rPr>
          </w:pPr>
          <w:r>
            <w:rPr>
              <w:rFonts w:eastAsia="Arial" w:cs="Arial" w:ascii="Arial" w:hAnsi="Arial"/>
              <w:color w:val="000000"/>
              <w:spacing w:val="-2"/>
              <w:kern w:val="0"/>
              <w:sz w:val="16"/>
              <w:szCs w:val="20"/>
            </w:rPr>
            <w:fldChar w:fldCharType="begin"/>
          </w:r>
          <w:r>
            <w:rPr>
              <w:sz w:val="16"/>
              <w:spacing w:val="-2"/>
              <w:kern w:val="0"/>
              <w:szCs w:val="20"/>
              <w:rFonts w:eastAsia="Arial" w:cs="Arial" w:ascii="Arial" w:hAnsi="Arial"/>
              <w:color w:val="000000"/>
            </w:rPr>
            <w:instrText xml:space="preserve"> PAGE </w:instrText>
          </w:r>
          <w:r>
            <w:rPr>
              <w:sz w:val="16"/>
              <w:spacing w:val="-2"/>
              <w:kern w:val="0"/>
              <w:szCs w:val="20"/>
              <w:rFonts w:eastAsia="Arial" w:cs="Arial" w:ascii="Arial" w:hAnsi="Arial"/>
              <w:color w:val="000000"/>
            </w:rPr>
            <w:fldChar w:fldCharType="separate"/>
          </w:r>
          <w:r>
            <w:rPr>
              <w:sz w:val="16"/>
              <w:spacing w:val="-2"/>
              <w:kern w:val="0"/>
              <w:szCs w:val="20"/>
              <w:rFonts w:eastAsia="Arial" w:cs="Arial" w:ascii="Arial" w:hAnsi="Arial"/>
              <w:color w:val="000000"/>
            </w:rPr>
            <w:t>0</w:t>
          </w:r>
          <w:r>
            <w:rPr>
              <w:sz w:val="16"/>
              <w:spacing w:val="-2"/>
              <w:kern w:val="0"/>
              <w:szCs w:val="20"/>
              <w:rFonts w:eastAsia="Arial" w:cs="Arial" w:ascii="Arial" w:hAnsi="Arial"/>
              <w:color w:val="000000"/>
            </w:rPr>
            <w:fldChar w:fldCharType="end"/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bidi w:val="0"/>
      <w:spacing w:lineRule="auto" w:line="240" w:before="0" w:after="0"/>
      <w:jc w:val="left"/>
      <w:rPr/>
    </w:pPr>
    <w:r>
      <w:rPr/>
      <w:b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en-E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lineRule="auto" w:line="240" w:before="0" w:after="0"/>
    </w:pPr>
    <w:rPr>
      <w:rFonts w:ascii="Calibri" w:hAnsi="Calibri" w:eastAsia="NSimSun" w:cs="Arial"/>
      <w:color w:val="auto"/>
      <w:kern w:val="2"/>
      <w:sz w:val="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Style19"/>
    <w:pPr/>
    <w:rPr/>
  </w:style>
  <w:style w:type="paragraph" w:styleId="Style21">
    <w:name w:val="Footer"/>
    <w:basedOn w:val="Style19"/>
    <w:pPr/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LibreOffice/7.3.2.2$Windows_X86_64 LibreOffice_project/49f2b1bff42cfccbd8f788c8dc32c1c309559be0</Application>
  <AppVersion>15.0000</AppVersion>
  <Pages>3</Pages>
  <Words>1010</Words>
  <Characters>6324</Characters>
  <CharactersWithSpaces>7219</CharactersWithSpaces>
  <Paragraphs>183</Paragraphs>
  <Company>Stimulsoft Reports 2021.4.1 from 4 October 2021, .NET 5.0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2022-06-09T09:52:08Z</dcterms:created>
  <dc:creator/>
  <dc:description/>
  <dc:language>ru-RU</dc:language>
  <cp:lastModifiedBy/>
  <dcterms:modified xsi:type="dcterms:W3CDTF">2022-06-09T13:20:09Z</dcterms:modified>
  <cp:revision>6</cp:revision>
  <dc:subject>Report</dc:subject>
  <dc:title>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